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100" w:beforeAutospacing="1" w:after="100" w:afterAutospacing="1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44"/>
          <w:szCs w:val="1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52"/>
          <w:szCs w:val="52"/>
          <w:shd w:val="clear" w:color="auto" w:fill="FFFFFF"/>
          <w:lang w:val="en-US" w:eastAsia="zh-CN"/>
        </w:rPr>
        <w:t>山东飞源电子材料有限公司招聘简章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一、公司简介：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山东飞源电子材料有限公司成立于2021年4月，位于山东省淄博市高青县高城镇高青化工产业园高淄路1983号，由四川东树新材料有限公司与淄博飞源化工有限公司合资成立，注册资本2亿元，主要从事电子级基础环氧树脂的研发、生产制造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公司重视技能人才队伍建设，以“请进来、走出去”等多种形式开展在职教育，探索“双师型”人才培养路径，积极开展公司技能人才的技能等级认定工作，为员工的职业生涯搭建良好的发展平台。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二、招聘需求：</w:t>
      </w:r>
    </w:p>
    <w:tbl>
      <w:tblPr>
        <w:tblStyle w:val="7"/>
        <w:tblW w:w="92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573"/>
        <w:gridCol w:w="1965"/>
        <w:gridCol w:w="3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 w:hRule="atLeast"/>
          <w:jc w:val="center"/>
        </w:trPr>
        <w:tc>
          <w:tcPr>
            <w:tcW w:w="70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kern w:val="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8"/>
              </w:rPr>
              <w:t>序号</w:t>
            </w:r>
          </w:p>
        </w:tc>
        <w:tc>
          <w:tcPr>
            <w:tcW w:w="35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kern w:val="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8"/>
              </w:rPr>
              <w:t>招聘职位</w:t>
            </w:r>
          </w:p>
        </w:tc>
        <w:tc>
          <w:tcPr>
            <w:tcW w:w="196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kern w:val="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8"/>
              </w:rPr>
              <w:t>招聘人数</w:t>
            </w:r>
          </w:p>
        </w:tc>
        <w:tc>
          <w:tcPr>
            <w:tcW w:w="301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8"/>
                <w:lang w:eastAsia="zh-CN"/>
              </w:rPr>
              <w:t>薪酬待遇（元）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357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宋体" w:hAnsi="宋体" w:eastAsia="宋体" w:cs="宋体"/>
                <w:kern w:val="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Cs w:val="28"/>
                <w:lang w:eastAsia="zh-CN"/>
              </w:rPr>
              <w:t>安全环保管理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5500—8500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3573" w:type="dxa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宋体" w:hAnsi="宋体" w:eastAsia="宋体" w:cs="宋体"/>
                <w:kern w:val="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Cs w:val="28"/>
                <w:lang w:eastAsia="zh-CN"/>
              </w:rPr>
              <w:t>操作工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5000-6500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三、招聘对象：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rightChars="0" w:firstLine="56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化工行业成熟技能型人才。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四、工作地点及待遇：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（一）工作地点：山东省淄博市高青县。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（二）薪酬待遇：按国家相关规定缴纳五险一金（本人承担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三险）及意外保险，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提供餐补，定期进行职业体检。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五、招聘条件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1.坚持以习近平新时代中国特色社会主义思想为指导，牢固树立“四个意识”、坚定“四个自信”、做到“两个维护”；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2.遵守国家法律法规和相关政策，无违法违纪和违反社会公德等不良记录；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3.了解、认同公司企业文化，勤勉尽责，忠诚于企业，愿意与公司共同发展、成长；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 具有良好的职业素养和职业操守，爱岗敬业，有较强的事业心和责任心；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5.年龄在40岁及以下(1982年1月1日之后出生)；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6.身体健康,无职业禁忌证及国家《公务员录用体检通用标准（试行）》规定的不合格情况,无精神分裂、狂躁抑郁等影响正常履职的精神疾病；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7.无其他被认定为不满足岗位准入资格的情形。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（二）岗位任职条件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 安全环保管理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（1）大学专科及以上学历；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（2）接受过危险化学品安全管理知识培训，经安监部门考核合格并取得危险化学品安全管理人员执业资格证书。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（3）具有两年以上化工行业从业经历；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（4）熟悉本职责范围内生产工艺、设备基本情况，具备安全生产管理基础知识和管理能力；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 操作工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（1）中专及以上学历；或者取得化工类初级以上职业资格证书;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（2）接受过本岗位有关工艺、设备、仪表、电器、安全等岗位操作知识和技能培训；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）熟悉本职责范围内生产工艺、设备基本情况，具备安全生产基础知识；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六、招聘程序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（1）应聘报名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自本公告发布之日起，应聘人员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以现场报名或电子邮件报名的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方式进行应聘报名。报名截止时间为2022年8月15日。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报名材料包括：一寸彩照（底色不限）、身份证、学历证（含学位证）、技能等级证、特种作业证等相关证件原件。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现场报名：应聘人员进行电话预约后，持相关报名材料（原件及复印件）直接到公司办公地进行报名并填写《公开招聘技能人才报名表》。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电子邮件报名：应聘人员直接将《公开招聘技能人才报名表》（见附件1）及报名材料以附件形式发至邮箱，邮件命名方式为姓名-应聘岗位-学历。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（2）资格审查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对报名人员进行资格审查和初筛,符合条件者可参加面试。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（3）面试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采用结构化面试。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（4）确定拟录用人员名单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面试结束，将应聘人员的面试成绩从高到低录取，录满为止。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（5）结果审批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拟录用人员名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单，经公司批准后，向个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人出具《拟录用通知书》。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（6）背景调查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对拟录用人员进行合规背景调查，由拟录用人员填写《合规背景调查表》和《知识产权背景调查表》。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（7）组织体检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组织背景调查合格的拟录用人员到指定医院体检。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）录用手续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录用人员到公司报到，办理入职手续。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联系人及联系方式：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王老师（13990213307）  吴老师（13618104050）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孙老师（15615838066）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电子简历投递邮箱：wtzc007@163.com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联系地址：山东省淄博市高青县高城镇高青化工产业园高淄路1983号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八、特别事项说明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1．应聘人员应对提交材料的完整性和真实性负责，我们承诺为各位应聘人员保密。凡弄虚作假者，一经查实，即取消考试或录用资格。 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2．招聘期间，公司将对招聘需求及相关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信息通过飞源化工官网（网址：http://www.feiyuanchem.com/）进行公告，请应聘人员及时关注，并保持通讯畅通。 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3．各招聘工种考试及面试的时间、地点均以电话和短信通知，请保持通讯畅通。参加面试时，请务必带好本人身份证原件和相关证明材料。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4．本招聘公告在飞源化工官网（网址：http://www.feiyuanchem.com/）发布，请应聘人员认真辨识招聘公告发布渠道及面试、录用通知真伪，谨防受骗。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山东飞源电子材料有限公司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0" w:firstLine="5880" w:firstLineChars="2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2022年8月10日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Chars="0" w:right="0" w:rightChars="0"/>
        <w:jc w:val="both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327" w:right="952" w:bottom="1031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jllZjI0MzViYmMxNTFkNTQ3NmQwY2RkNmFiZmQifQ=="/>
  </w:docVars>
  <w:rsids>
    <w:rsidRoot w:val="00000000"/>
    <w:rsid w:val="27B95EBC"/>
    <w:rsid w:val="3ECE6E25"/>
    <w:rsid w:val="46F140FC"/>
    <w:rsid w:val="5266203D"/>
    <w:rsid w:val="5A74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e9a75b1-2f78-4966-bb01-6b4e0cd25188}">
  <ds:schemaRefs/>
</ds:datastoreItem>
</file>

<file path=customXml/itemProps2.xml><?xml version="1.0" encoding="utf-8"?>
<ds:datastoreItem xmlns:ds="http://schemas.openxmlformats.org/officeDocument/2006/customXml" ds:itemID="{d80c1a6a-c9f2-4970-9c49-9fdaf8a2d297}">
  <ds:schemaRefs/>
</ds:datastoreItem>
</file>

<file path=customXml/itemProps3.xml><?xml version="1.0" encoding="utf-8"?>
<ds:datastoreItem xmlns:ds="http://schemas.openxmlformats.org/officeDocument/2006/customXml" ds:itemID="{93e2433f-5d4c-41d0-b415-52285cb1fa9a}">
  <ds:schemaRefs/>
</ds:datastoreItem>
</file>

<file path=customXml/itemProps4.xml><?xml version="1.0" encoding="utf-8"?>
<ds:datastoreItem xmlns:ds="http://schemas.openxmlformats.org/officeDocument/2006/customXml" ds:itemID="{6be6a1b7-5462-45f5-95e4-0993a7550243}">
  <ds:schemaRefs/>
</ds:datastoreItem>
</file>

<file path=customXml/itemProps5.xml><?xml version="1.0" encoding="utf-8"?>
<ds:datastoreItem xmlns:ds="http://schemas.openxmlformats.org/officeDocument/2006/customXml" ds:itemID="{e5fc1913-d3cc-4b5c-a32b-0ace30191ced}">
  <ds:schemaRefs/>
</ds:datastoreItem>
</file>

<file path=customXml/itemProps6.xml><?xml version="1.0" encoding="utf-8"?>
<ds:datastoreItem xmlns:ds="http://schemas.openxmlformats.org/officeDocument/2006/customXml" ds:itemID="{61ca1e0d-87b2-4498-9ec0-f7605cf3d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1811</Characters>
  <Paragraphs>78</Paragraphs>
  <TotalTime>19</TotalTime>
  <ScaleCrop>false</ScaleCrop>
  <LinksUpToDate>false</LinksUpToDate>
  <CharactersWithSpaces>1854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2019-11-12T02:55:00Z</dcterms:created>
  <dc:creator>Administrator</dc:creator>
  <cp:lastModifiedBy>从未止步</cp:lastModifiedBy>
  <cp:lastPrinted>2021-04-30T00:14:00Z</cp:lastPrinted>
  <dcterms:modified xsi:type="dcterms:W3CDTF">2022-08-11T05:37:55Z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F51E6BB46F6F4110BA518A2F035DA99A</vt:lpwstr>
  </property>
</Properties>
</file>